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0564" w14:textId="77777777" w:rsidR="009B4885" w:rsidRPr="009B4885" w:rsidRDefault="009B4885" w:rsidP="009B4885">
      <w:bookmarkStart w:id="0" w:name="_GoBack"/>
      <w:bookmarkEnd w:id="0"/>
    </w:p>
    <w:p w14:paraId="1776A00D" w14:textId="77777777" w:rsidR="009B4885" w:rsidRPr="009B4885" w:rsidRDefault="009B4885" w:rsidP="009B4885"/>
    <w:p w14:paraId="3CE6DA94" w14:textId="77777777" w:rsidR="009B4885" w:rsidRDefault="009B4885" w:rsidP="009B4885"/>
    <w:p w14:paraId="2B078036" w14:textId="6A30B481" w:rsidR="009327C0" w:rsidRDefault="009B4885" w:rsidP="009327C0">
      <w:pPr>
        <w:jc w:val="center"/>
        <w:rPr>
          <w:b/>
          <w:sz w:val="36"/>
          <w:szCs w:val="36"/>
        </w:rPr>
      </w:pPr>
      <w:r>
        <w:tab/>
      </w:r>
      <w:r w:rsidR="009327C0" w:rsidRPr="00CD46BD">
        <w:rPr>
          <w:b/>
          <w:sz w:val="36"/>
          <w:szCs w:val="36"/>
        </w:rPr>
        <w:t>Manufacturing Precision Feedthrough Products</w:t>
      </w:r>
    </w:p>
    <w:p w14:paraId="6989BAB6" w14:textId="63CCD000" w:rsidR="009327C0" w:rsidRDefault="009327C0" w:rsidP="009327C0">
      <w:pPr>
        <w:jc w:val="center"/>
        <w:rPr>
          <w:b/>
          <w:sz w:val="36"/>
          <w:szCs w:val="36"/>
        </w:rPr>
      </w:pPr>
    </w:p>
    <w:p w14:paraId="435481D1" w14:textId="77777777" w:rsidR="009327C0" w:rsidRPr="00CD46BD" w:rsidRDefault="009327C0" w:rsidP="009327C0">
      <w:pPr>
        <w:jc w:val="center"/>
        <w:rPr>
          <w:b/>
          <w:sz w:val="36"/>
          <w:szCs w:val="36"/>
        </w:rPr>
      </w:pPr>
    </w:p>
    <w:p w14:paraId="59CE55F5" w14:textId="1D79EE9C" w:rsidR="009327C0" w:rsidRDefault="009327C0" w:rsidP="009327C0">
      <w:r>
        <w:t xml:space="preserve">Pressure Testing – Document </w:t>
      </w:r>
      <w:r>
        <w:t>QC040</w:t>
      </w:r>
      <w:r>
        <w:tab/>
        <w:t xml:space="preserve"> Revision </w:t>
      </w:r>
      <w:r>
        <w:t>0</w:t>
      </w:r>
      <w:r>
        <w:t xml:space="preserve"> Date</w:t>
      </w:r>
      <w:r>
        <w:t xml:space="preserve"> 8/18/2017</w:t>
      </w:r>
    </w:p>
    <w:p w14:paraId="69C39C0E" w14:textId="77777777" w:rsidR="009327C0" w:rsidRDefault="009327C0" w:rsidP="009327C0"/>
    <w:p w14:paraId="5BC476A3" w14:textId="7F3E5D98" w:rsidR="009327C0" w:rsidRDefault="009327C0" w:rsidP="009327C0">
      <w:r>
        <w:t xml:space="preserve">MPF designs and manufactures ceramic-to-metal components for the harsh environment of </w:t>
      </w:r>
      <w:r w:rsidRPr="001E725A">
        <w:rPr>
          <w:b/>
        </w:rPr>
        <w:t>Ultra High Vacuum</w:t>
      </w:r>
      <w:r>
        <w:t xml:space="preserve"> applications. We offer pressure testing as a </w:t>
      </w:r>
      <w:proofErr w:type="gramStart"/>
      <w:r>
        <w:t>value added</w:t>
      </w:r>
      <w:proofErr w:type="gramEnd"/>
      <w:r>
        <w:t xml:space="preserve"> service to complement and support our customers critical application. We </w:t>
      </w:r>
      <w:proofErr w:type="gramStart"/>
      <w:r>
        <w:t>have the ability to</w:t>
      </w:r>
      <w:proofErr w:type="gramEnd"/>
      <w:r>
        <w:t xml:space="preserve"> test various designs, but we do </w:t>
      </w:r>
      <w:r>
        <w:t xml:space="preserve">not </w:t>
      </w:r>
      <w:r>
        <w:t>have the ability to certify to an ASTM or Boiler System specification.</w:t>
      </w:r>
    </w:p>
    <w:p w14:paraId="16999871" w14:textId="77777777" w:rsidR="009327C0" w:rsidRDefault="009327C0" w:rsidP="009327C0"/>
    <w:p w14:paraId="1B0834DE" w14:textId="77777777" w:rsidR="009327C0" w:rsidRPr="001E4DCC" w:rsidRDefault="009327C0" w:rsidP="009327C0">
      <w:pPr>
        <w:pStyle w:val="NoSpacing"/>
        <w:rPr>
          <w:b/>
        </w:rPr>
      </w:pPr>
      <w:r w:rsidRPr="001E4DCC">
        <w:rPr>
          <w:b/>
        </w:rPr>
        <w:t>Procedure:</w:t>
      </w:r>
    </w:p>
    <w:p w14:paraId="24E0E079" w14:textId="77777777" w:rsidR="009327C0" w:rsidRDefault="009327C0" w:rsidP="009327C0">
      <w:pPr>
        <w:pStyle w:val="NoSpacing"/>
      </w:pPr>
      <w:r>
        <w:t>-We DESIGN the component at (4) times the Operating Pressure using Solid Works within the guidelines of the FEA simulation feature of Solid Works.</w:t>
      </w:r>
    </w:p>
    <w:p w14:paraId="621041CB" w14:textId="77777777" w:rsidR="009327C0" w:rsidRDefault="009327C0" w:rsidP="009327C0">
      <w:pPr>
        <w:pStyle w:val="NoSpacing"/>
      </w:pPr>
    </w:p>
    <w:p w14:paraId="24B8FFA9" w14:textId="77777777" w:rsidR="009327C0" w:rsidRDefault="009327C0" w:rsidP="009327C0">
      <w:pPr>
        <w:pStyle w:val="NoSpacing"/>
      </w:pPr>
      <w:r>
        <w:t>-We TEST the design at 150% of the Operating Pressure at normal atmosphere temperature.</w:t>
      </w:r>
    </w:p>
    <w:p w14:paraId="6834B3FC" w14:textId="77777777" w:rsidR="009327C0" w:rsidRDefault="009327C0" w:rsidP="009327C0">
      <w:pPr>
        <w:pStyle w:val="NoSpacing"/>
      </w:pPr>
    </w:p>
    <w:p w14:paraId="48E9B039" w14:textId="77777777" w:rsidR="009327C0" w:rsidRDefault="009327C0" w:rsidP="009327C0">
      <w:pPr>
        <w:pStyle w:val="NoSpacing"/>
        <w:rPr>
          <w:b/>
        </w:rPr>
      </w:pPr>
      <w:r>
        <w:rPr>
          <w:b/>
        </w:rPr>
        <w:t>Equipment:</w:t>
      </w:r>
    </w:p>
    <w:p w14:paraId="481A6734" w14:textId="77777777" w:rsidR="009327C0" w:rsidRPr="001E4DCC" w:rsidRDefault="009327C0" w:rsidP="009327C0">
      <w:pPr>
        <w:pStyle w:val="NoSpacing"/>
        <w:rPr>
          <w:b/>
        </w:rPr>
      </w:pPr>
      <w:r>
        <w:rPr>
          <w:b/>
        </w:rPr>
        <w:t>-</w:t>
      </w:r>
      <w:r>
        <w:t>Pneumatic Tester max to 1,500 PSI backfilled with Nitrogen.</w:t>
      </w:r>
    </w:p>
    <w:p w14:paraId="37F61054" w14:textId="77777777" w:rsidR="009327C0" w:rsidRDefault="009327C0" w:rsidP="009327C0">
      <w:pPr>
        <w:pStyle w:val="NoSpacing"/>
      </w:pPr>
      <w:r>
        <w:t xml:space="preserve">-Hydrostatic Tester max to 30,000 PSI backfilled with water. Special Note: We do not use a </w:t>
      </w:r>
    </w:p>
    <w:p w14:paraId="75DD4991" w14:textId="77777777" w:rsidR="009327C0" w:rsidRDefault="009327C0" w:rsidP="009327C0">
      <w:pPr>
        <w:pStyle w:val="NoSpacing"/>
      </w:pPr>
      <w:r>
        <w:t xml:space="preserve">“gas” </w:t>
      </w:r>
      <w:r w:rsidRPr="00CD46BD">
        <w:rPr>
          <w:i/>
        </w:rPr>
        <w:t>(</w:t>
      </w:r>
      <w:proofErr w:type="spellStart"/>
      <w:r w:rsidRPr="00CD46BD">
        <w:rPr>
          <w:i/>
        </w:rPr>
        <w:t>ie</w:t>
      </w:r>
      <w:proofErr w:type="spellEnd"/>
      <w:r w:rsidRPr="00CD46BD">
        <w:rPr>
          <w:i/>
        </w:rPr>
        <w:t xml:space="preserve">: hydrogen, nitrogen, </w:t>
      </w:r>
      <w:proofErr w:type="spellStart"/>
      <w:r w:rsidRPr="00CD46BD">
        <w:rPr>
          <w:i/>
        </w:rPr>
        <w:t>etc</w:t>
      </w:r>
      <w:proofErr w:type="spellEnd"/>
      <w:r w:rsidRPr="00CD46BD">
        <w:rPr>
          <w:i/>
        </w:rPr>
        <w:t xml:space="preserve">…) </w:t>
      </w:r>
      <w:r>
        <w:t xml:space="preserve">due to the </w:t>
      </w:r>
      <w:r w:rsidRPr="00CD46BD">
        <w:rPr>
          <w:b/>
          <w:i/>
        </w:rPr>
        <w:t>explosive expansion potential</w:t>
      </w:r>
      <w:r>
        <w:t xml:space="preserve"> of using “gas” -so we use the medium of water.</w:t>
      </w:r>
    </w:p>
    <w:p w14:paraId="455C44D3" w14:textId="77777777" w:rsidR="009327C0" w:rsidRDefault="009327C0" w:rsidP="009327C0">
      <w:pPr>
        <w:pStyle w:val="NoSpacing"/>
      </w:pPr>
    </w:p>
    <w:p w14:paraId="7FC923F2" w14:textId="77777777" w:rsidR="009327C0" w:rsidRPr="00CD46BD" w:rsidRDefault="009327C0" w:rsidP="009327C0">
      <w:pPr>
        <w:pStyle w:val="NoSpacing"/>
        <w:rPr>
          <w:b/>
        </w:rPr>
      </w:pPr>
      <w:r w:rsidRPr="00CD46BD">
        <w:rPr>
          <w:b/>
        </w:rPr>
        <w:t>Test:</w:t>
      </w:r>
    </w:p>
    <w:p w14:paraId="6274FE30" w14:textId="77777777" w:rsidR="009327C0" w:rsidRDefault="009327C0" w:rsidP="009327C0">
      <w:pPr>
        <w:pStyle w:val="NoSpacing"/>
      </w:pPr>
      <w:r>
        <w:t>-We design and manufacture a specialty Stainless Steel pressure fixture.</w:t>
      </w:r>
    </w:p>
    <w:p w14:paraId="3D485A45" w14:textId="77777777" w:rsidR="009327C0" w:rsidRDefault="009327C0" w:rsidP="009327C0">
      <w:pPr>
        <w:pStyle w:val="NoSpacing"/>
      </w:pPr>
      <w:r>
        <w:t>-We place the unit in the unique fixture and attach to the system.</w:t>
      </w:r>
    </w:p>
    <w:p w14:paraId="1BBBD2F3" w14:textId="77777777" w:rsidR="009327C0" w:rsidRDefault="009327C0" w:rsidP="009327C0">
      <w:pPr>
        <w:pStyle w:val="NoSpacing"/>
      </w:pPr>
      <w:r>
        <w:t>-We bring the unit up to 150% of the Operating Pressure of the design; hold for 20 minutes and then bring down to atmosphere pressure.</w:t>
      </w:r>
    </w:p>
    <w:p w14:paraId="0F986B81" w14:textId="77777777" w:rsidR="009327C0" w:rsidRDefault="009327C0" w:rsidP="009327C0">
      <w:pPr>
        <w:pStyle w:val="NoSpacing"/>
      </w:pPr>
      <w:r>
        <w:t>-We then bake-out the unit at 350C and re-leak test using our standard helium leak testers.</w:t>
      </w:r>
    </w:p>
    <w:p w14:paraId="6560E251" w14:textId="77777777" w:rsidR="009327C0" w:rsidRDefault="009327C0" w:rsidP="009327C0">
      <w:pPr>
        <w:pStyle w:val="NoSpacing"/>
      </w:pPr>
      <w:r>
        <w:t xml:space="preserve">-We consider the unit having </w:t>
      </w:r>
      <w:r w:rsidRPr="00CD46BD">
        <w:rPr>
          <w:b/>
        </w:rPr>
        <w:t>PASSED</w:t>
      </w:r>
      <w:r>
        <w:t xml:space="preserve"> if there is no change in our analog measurement; less than 2% change in size; and passes leak testing (1x10 -9 cc/sec He).</w:t>
      </w:r>
    </w:p>
    <w:p w14:paraId="50D72EF1" w14:textId="77777777" w:rsidR="009327C0" w:rsidRDefault="009327C0" w:rsidP="009327C0">
      <w:pPr>
        <w:pStyle w:val="NoSpacing"/>
      </w:pPr>
      <w:r>
        <w:t xml:space="preserve">-We do not pressure test until a CATASTROPHIC failure as a standard procedure. We have this </w:t>
      </w:r>
      <w:proofErr w:type="gramStart"/>
      <w:r>
        <w:t>ability</w:t>
      </w:r>
      <w:proofErr w:type="gramEnd"/>
      <w:r>
        <w:t xml:space="preserve"> but this needs to be discussed in the engineering review.</w:t>
      </w:r>
    </w:p>
    <w:p w14:paraId="7F5C4105" w14:textId="77777777" w:rsidR="00890050" w:rsidRDefault="00890050" w:rsidP="009B4885">
      <w:pPr>
        <w:tabs>
          <w:tab w:val="left" w:pos="4455"/>
        </w:tabs>
      </w:pPr>
    </w:p>
    <w:p w14:paraId="1137542E" w14:textId="77777777" w:rsidR="00890050" w:rsidRPr="00890050" w:rsidRDefault="00890050" w:rsidP="00890050"/>
    <w:p w14:paraId="12A529D4" w14:textId="77777777" w:rsidR="00890050" w:rsidRPr="00890050" w:rsidRDefault="00890050" w:rsidP="00890050"/>
    <w:p w14:paraId="65425792" w14:textId="77777777" w:rsidR="00890050" w:rsidRDefault="00890050" w:rsidP="00890050"/>
    <w:p w14:paraId="3D2666AA" w14:textId="77777777" w:rsidR="00F92D9F" w:rsidRPr="00890050" w:rsidRDefault="00890050" w:rsidP="00890050">
      <w:pPr>
        <w:tabs>
          <w:tab w:val="left" w:pos="4395"/>
        </w:tabs>
      </w:pPr>
      <w:r>
        <w:tab/>
      </w:r>
    </w:p>
    <w:sectPr w:rsidR="00F92D9F" w:rsidRPr="00890050" w:rsidSect="005F7800">
      <w:headerReference w:type="default" r:id="rId6"/>
      <w:footerReference w:type="default" r:id="rId7"/>
      <w:pgSz w:w="12240" w:h="15840"/>
      <w:pgMar w:top="720" w:right="720" w:bottom="720" w:left="720" w:header="576" w:footer="720" w:gutter="0"/>
      <w:pgBorders w:offsetFrom="page">
        <w:top w:val="single" w:sz="48" w:space="24" w:color="00B050" w:shadow="1"/>
        <w:left w:val="single" w:sz="48" w:space="24" w:color="00B050" w:shadow="1"/>
        <w:bottom w:val="single" w:sz="48" w:space="24" w:color="00B050" w:shadow="1"/>
        <w:right w:val="single" w:sz="48" w:space="24" w:color="00B05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D1C5B" w14:textId="77777777" w:rsidR="00873D61" w:rsidRDefault="00873D61" w:rsidP="00726A78">
      <w:r>
        <w:separator/>
      </w:r>
    </w:p>
  </w:endnote>
  <w:endnote w:type="continuationSeparator" w:id="0">
    <w:p w14:paraId="5DBEEBB8" w14:textId="77777777" w:rsidR="00873D61" w:rsidRDefault="00873D61" w:rsidP="007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653E" w14:textId="77777777" w:rsidR="000B6219" w:rsidRPr="00CF648A" w:rsidRDefault="000B6219" w:rsidP="000B6219">
    <w:pPr>
      <w:pStyle w:val="Footer"/>
      <w:jc w:val="center"/>
      <w:rPr>
        <w:color w:val="A6A6A6" w:themeColor="background1" w:themeShade="A6"/>
        <w:sz w:val="28"/>
        <w:szCs w:val="28"/>
      </w:rPr>
    </w:pPr>
    <w:r w:rsidRPr="00CF648A">
      <w:rPr>
        <w:color w:val="A6A6A6" w:themeColor="background1" w:themeShade="A6"/>
        <w:sz w:val="28"/>
        <w:szCs w:val="28"/>
      </w:rPr>
      <w:t xml:space="preserve">MPF Products Inc. </w:t>
    </w:r>
    <w:r w:rsidR="003C3926" w:rsidRPr="00CF648A">
      <w:rPr>
        <w:color w:val="A6A6A6" w:themeColor="background1" w:themeShade="A6"/>
        <w:sz w:val="28"/>
        <w:szCs w:val="28"/>
      </w:rPr>
      <w:t xml:space="preserve"> </w:t>
    </w:r>
    <w:r w:rsidR="006B0EEB" w:rsidRPr="00CF648A">
      <w:rPr>
        <w:color w:val="A6A6A6" w:themeColor="background1" w:themeShade="A6"/>
        <w:sz w:val="28"/>
        <w:szCs w:val="28"/>
      </w:rPr>
      <w:t xml:space="preserve"> </w:t>
    </w:r>
    <w:r w:rsidRPr="00CF648A">
      <w:rPr>
        <w:color w:val="A6A6A6" w:themeColor="background1" w:themeShade="A6"/>
        <w:sz w:val="28"/>
        <w:szCs w:val="28"/>
      </w:rPr>
      <w:t xml:space="preserve">3046 Bramlett Church Road </w:t>
    </w:r>
    <w:r w:rsidR="003C3926" w:rsidRPr="00CF648A">
      <w:rPr>
        <w:color w:val="A6A6A6" w:themeColor="background1" w:themeShade="A6"/>
        <w:sz w:val="28"/>
        <w:szCs w:val="28"/>
      </w:rPr>
      <w:t xml:space="preserve"> </w:t>
    </w:r>
    <w:r w:rsidR="006B0EEB" w:rsidRPr="00CF648A">
      <w:rPr>
        <w:color w:val="A6A6A6" w:themeColor="background1" w:themeShade="A6"/>
        <w:sz w:val="28"/>
        <w:szCs w:val="28"/>
      </w:rPr>
      <w:t xml:space="preserve"> </w:t>
    </w:r>
    <w:r w:rsidRPr="00CF648A">
      <w:rPr>
        <w:color w:val="A6A6A6" w:themeColor="background1" w:themeShade="A6"/>
        <w:sz w:val="28"/>
        <w:szCs w:val="28"/>
      </w:rPr>
      <w:t>Gray Court, S.C. 29645</w:t>
    </w:r>
  </w:p>
  <w:p w14:paraId="0FC1EF97" w14:textId="77777777" w:rsidR="009B4885" w:rsidRPr="009B4885" w:rsidRDefault="003C3926" w:rsidP="003C3926">
    <w:pPr>
      <w:pStyle w:val="Footer"/>
      <w:rPr>
        <w:sz w:val="28"/>
        <w:szCs w:val="28"/>
      </w:rPr>
    </w:pPr>
    <w:r>
      <w:rPr>
        <w:sz w:val="28"/>
        <w:szCs w:val="28"/>
      </w:rPr>
      <w:tab/>
    </w:r>
    <w:r w:rsidR="009B1F32">
      <w:rPr>
        <w:sz w:val="28"/>
        <w:szCs w:val="28"/>
      </w:rPr>
      <w:t xml:space="preserve">               </w:t>
    </w:r>
    <w:r w:rsidR="00A02DD7">
      <w:rPr>
        <w:sz w:val="28"/>
        <w:szCs w:val="28"/>
      </w:rPr>
      <w:t xml:space="preserve">         </w:t>
    </w:r>
    <w:hyperlink r:id="rId1" w:history="1">
      <w:r w:rsidR="009A38A1" w:rsidRPr="00733A2F">
        <w:rPr>
          <w:rStyle w:val="Hyperlink"/>
          <w:sz w:val="28"/>
          <w:szCs w:val="28"/>
        </w:rPr>
        <w:t>www.mpfpi.com</w:t>
      </w:r>
    </w:hyperlink>
    <w:r>
      <w:rPr>
        <w:sz w:val="28"/>
        <w:szCs w:val="28"/>
      </w:rPr>
      <w:t xml:space="preserve">  </w:t>
    </w:r>
    <w:r w:rsidR="006B0EEB">
      <w:rPr>
        <w:sz w:val="28"/>
        <w:szCs w:val="28"/>
      </w:rPr>
      <w:t xml:space="preserve">  </w:t>
    </w:r>
    <w:hyperlink r:id="rId2" w:history="1">
      <w:r w:rsidR="009A38A1" w:rsidRPr="00733A2F">
        <w:rPr>
          <w:rStyle w:val="Hyperlink"/>
          <w:sz w:val="28"/>
          <w:szCs w:val="28"/>
        </w:rPr>
        <w:t>sales@mpfpi.com</w:t>
      </w:r>
    </w:hyperlink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9752" w14:textId="77777777" w:rsidR="00873D61" w:rsidRDefault="00873D61" w:rsidP="00726A78">
      <w:r>
        <w:separator/>
      </w:r>
    </w:p>
  </w:footnote>
  <w:footnote w:type="continuationSeparator" w:id="0">
    <w:p w14:paraId="10788E35" w14:textId="77777777" w:rsidR="00873D61" w:rsidRDefault="00873D61" w:rsidP="0072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12E5" w14:textId="77777777" w:rsidR="00726A78" w:rsidRDefault="00726A78">
    <w:pPr>
      <w:pStyle w:val="Header"/>
    </w:pPr>
    <w:r>
      <w:rPr>
        <w:noProof/>
      </w:rPr>
      <w:drawing>
        <wp:inline distT="0" distB="0" distL="0" distR="0" wp14:anchorId="3BEA1F47" wp14:editId="1FBEADFA">
          <wp:extent cx="6905625" cy="7429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8946" cy="75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BB57C" w14:textId="68973294" w:rsidR="009B1F32" w:rsidRDefault="005F7800" w:rsidP="005F7800">
    <w:pPr>
      <w:pStyle w:val="Header"/>
      <w:rPr>
        <w:color w:val="A6A6A6" w:themeColor="background1" w:themeShade="A6"/>
      </w:rPr>
    </w:pPr>
    <w:r>
      <w:tab/>
      <w:t xml:space="preserve">                                                                                                                                                                               </w:t>
    </w:r>
    <w:r w:rsidR="009B5421">
      <w:rPr>
        <w:color w:val="A6A6A6" w:themeColor="background1" w:themeShade="A6"/>
      </w:rPr>
      <w:t>Specification</w:t>
    </w:r>
    <w:r w:rsidR="009B1F32" w:rsidRPr="009B1F32">
      <w:rPr>
        <w:color w:val="A6A6A6" w:themeColor="background1" w:themeShade="A6"/>
      </w:rPr>
      <w:t xml:space="preserve"> #:</w:t>
    </w:r>
    <w:r w:rsidR="009B5421">
      <w:rPr>
        <w:color w:val="A6A6A6" w:themeColor="background1" w:themeShade="A6"/>
      </w:rPr>
      <w:t xml:space="preserve"> WS0</w:t>
    </w:r>
    <w:r w:rsidR="009327C0">
      <w:rPr>
        <w:color w:val="A6A6A6" w:themeColor="background1" w:themeShade="A6"/>
      </w:rPr>
      <w:t>3</w:t>
    </w:r>
    <w:r w:rsidR="00890050">
      <w:rPr>
        <w:color w:val="A6A6A6" w:themeColor="background1" w:themeShade="A6"/>
      </w:rPr>
      <w:t>3</w:t>
    </w:r>
  </w:p>
  <w:p w14:paraId="781E132F" w14:textId="77777777" w:rsidR="00FA3306" w:rsidRPr="009B1F32" w:rsidRDefault="005F7800" w:rsidP="005F7800">
    <w:pPr>
      <w:pStyle w:val="Header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                                                                                                                                                  </w:t>
    </w:r>
    <w:r w:rsidR="00FA3306">
      <w:rPr>
        <w:color w:val="A6A6A6" w:themeColor="background1" w:themeShade="A6"/>
      </w:rPr>
      <w:t>Revision Level: 0</w:t>
    </w:r>
    <w:r>
      <w:rPr>
        <w:color w:val="A6A6A6" w:themeColor="background1" w:themeShade="A6"/>
      </w:rPr>
      <w:t xml:space="preserve"> </w:t>
    </w:r>
  </w:p>
  <w:p w14:paraId="34D2FAAB" w14:textId="77777777" w:rsidR="009B1F32" w:rsidRPr="009B1F32" w:rsidRDefault="005F7800" w:rsidP="005F7800">
    <w:pPr>
      <w:pStyle w:val="Header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                                                                                                                                                                         </w:t>
    </w:r>
    <w:r w:rsidR="009B1F32" w:rsidRPr="009B1F32">
      <w:rPr>
        <w:color w:val="A6A6A6" w:themeColor="background1" w:themeShade="A6"/>
      </w:rPr>
      <w:t>Revision Date:</w:t>
    </w:r>
    <w:r w:rsidR="009B5421">
      <w:rPr>
        <w:color w:val="A6A6A6" w:themeColor="background1" w:themeShade="A6"/>
      </w:rPr>
      <w:t xml:space="preserve"> </w:t>
    </w:r>
    <w:r w:rsidR="009327C0">
      <w:rPr>
        <w:color w:val="A6A6A6" w:themeColor="background1" w:themeShade="A6"/>
      </w:rPr>
      <w:t>6/1</w:t>
    </w:r>
    <w:r w:rsidR="009B5421">
      <w:rPr>
        <w:color w:val="A6A6A6" w:themeColor="background1" w:themeShade="A6"/>
      </w:rPr>
      <w:t>/20</w:t>
    </w:r>
    <w:r w:rsidR="009327C0">
      <w:rPr>
        <w:color w:val="A6A6A6" w:themeColor="background1" w:themeShade="A6"/>
      </w:rPr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A78"/>
    <w:rsid w:val="000B6219"/>
    <w:rsid w:val="00205A62"/>
    <w:rsid w:val="00267895"/>
    <w:rsid w:val="003C3926"/>
    <w:rsid w:val="00597A95"/>
    <w:rsid w:val="005F7800"/>
    <w:rsid w:val="006B0EEB"/>
    <w:rsid w:val="0071646C"/>
    <w:rsid w:val="00726A78"/>
    <w:rsid w:val="00873D61"/>
    <w:rsid w:val="00890050"/>
    <w:rsid w:val="009327C0"/>
    <w:rsid w:val="009A38A1"/>
    <w:rsid w:val="009B1F32"/>
    <w:rsid w:val="009B4885"/>
    <w:rsid w:val="009B5421"/>
    <w:rsid w:val="00A02DD7"/>
    <w:rsid w:val="00B22BD6"/>
    <w:rsid w:val="00B751EC"/>
    <w:rsid w:val="00C3641B"/>
    <w:rsid w:val="00CB52D3"/>
    <w:rsid w:val="00CF648A"/>
    <w:rsid w:val="00F92D9F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32674B"/>
  <w15:docId w15:val="{804DE53F-0028-4614-8746-D9A8AEA3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78"/>
  </w:style>
  <w:style w:type="paragraph" w:styleId="Footer">
    <w:name w:val="footer"/>
    <w:basedOn w:val="Normal"/>
    <w:link w:val="FooterChar"/>
    <w:uiPriority w:val="99"/>
    <w:unhideWhenUsed/>
    <w:rsid w:val="0072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A78"/>
  </w:style>
  <w:style w:type="paragraph" w:styleId="BalloonText">
    <w:name w:val="Balloon Text"/>
    <w:basedOn w:val="Normal"/>
    <w:link w:val="BalloonTextChar"/>
    <w:uiPriority w:val="99"/>
    <w:semiHidden/>
    <w:unhideWhenUsed/>
    <w:rsid w:val="00726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7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6219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6219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3C3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pfpi.com" TargetMode="External"/><Relationship Id="rId1" Type="http://schemas.openxmlformats.org/officeDocument/2006/relationships/hyperlink" Target="http://www.mpfp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 Johnson</cp:lastModifiedBy>
  <cp:revision>3</cp:revision>
  <cp:lastPrinted>2015-08-18T15:24:00Z</cp:lastPrinted>
  <dcterms:created xsi:type="dcterms:W3CDTF">2018-06-01T17:50:00Z</dcterms:created>
  <dcterms:modified xsi:type="dcterms:W3CDTF">2018-06-01T17:51:00Z</dcterms:modified>
</cp:coreProperties>
</file>